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8355"/>
        <w:tblGridChange w:id="0">
          <w:tblGrid>
            <w:gridCol w:w="1845"/>
            <w:gridCol w:w="8355"/>
          </w:tblGrid>
        </w:tblGridChange>
      </w:tblGrid>
      <w:tr>
        <w:trPr>
          <w:trHeight w:val="17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89138" cy="1211513"/>
                  <wp:effectExtent b="0" l="0" r="0" t="0"/>
                  <wp:docPr descr="Text Box" id="2" name="image4.png"/>
                  <a:graphic>
                    <a:graphicData uri="http://schemas.openxmlformats.org/drawingml/2006/picture">
                      <pic:pic>
                        <pic:nvPicPr>
                          <pic:cNvPr descr="Text Box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38" cy="121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BUDBROOKE PARISH COUNCIL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Clerk: Mrs Simone Bush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17 Hicks Close, Warwick, CV34 5ND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rFonts w:ascii="Candara" w:cs="Candara" w:eastAsia="Candara" w:hAnsi="Candara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07708 177206 / email: </w:t>
            </w:r>
            <w:hyperlink r:id="rId7">
              <w:r w:rsidDel="00000000" w:rsidR="00000000" w:rsidRPr="00000000">
                <w:rPr>
                  <w:rFonts w:ascii="Candara" w:cs="Candara" w:eastAsia="Candara" w:hAnsi="Candara"/>
                  <w:color w:val="1155cc"/>
                  <w:highlight w:val="white"/>
                  <w:u w:val="single"/>
                  <w:rtl w:val="0"/>
                </w:rPr>
                <w:t xml:space="preserve">clerk@budbrookepc.org.uk</w:t>
              </w:r>
            </w:hyperlink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ndara" w:cs="Candara" w:eastAsia="Candara" w:hAnsi="Candara"/>
                <w:highlight w:val="white"/>
                <w:rtl w:val="0"/>
              </w:rPr>
              <w:t xml:space="preserve">Website: www.budbrookepc.org.uk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BUDBROOKE PARISH COUNCIL MEETING</w:t>
      </w:r>
    </w:p>
    <w:p w:rsidR="00000000" w:rsidDel="00000000" w:rsidP="00000000" w:rsidRDefault="00000000" w:rsidRPr="00000000" w14:paraId="0000000B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Notice is hereby given that an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ordinary meeting of Budbrooke Parish Council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will be held 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Budbrooke Community Centre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on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Wednesday 5th September 2018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at </w:t>
      </w: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8pm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, for the purpose of transacting the following business.</w:t>
      </w:r>
    </w:p>
    <w:p w:rsidR="00000000" w:rsidDel="00000000" w:rsidP="00000000" w:rsidRDefault="00000000" w:rsidRPr="00000000" w14:paraId="0000000C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</w:rPr>
        <w:drawing>
          <wp:inline distB="114300" distT="114300" distL="114300" distR="114300">
            <wp:extent cx="1198312" cy="725739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8312" cy="7257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Simone Bush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Clerk to the Council</w:t>
      </w:r>
    </w:p>
    <w:p w:rsidR="00000000" w:rsidDel="00000000" w:rsidP="00000000" w:rsidRDefault="00000000" w:rsidRPr="00000000" w14:paraId="0000000F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30/8/18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9705"/>
        <w:tblGridChange w:id="0">
          <w:tblGrid>
            <w:gridCol w:w="495"/>
            <w:gridCol w:w="970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PUBLIC 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DECLARATIONS OF INTEREST &amp; DISPENSATIONS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APOLOGIES &amp; ACCEPTANCE OF REASONS FOR ABSENCE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20" w:before="0" w:line="240" w:lineRule="auto"/>
              <w:ind w:right="-72"/>
              <w:contextualSpacing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MINUTES OF PREVIOUS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POLICE MATTERS / WRW COMMUNITY FORUM ISSUES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PLAYGROUNDS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ARISING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CORRESPONDENCE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PARISH MAINTENANCE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PERTAINING TO OUTSIDE BODIES (CC/VH/OTHER)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PLANNING MATTERS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REVIEW OF COMPLAINTS PROCEDURE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NEWSLETTER &amp; WEBSITE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FINANCIAL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MATTERS FOR INCLUSION ON NEXT AGENDA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16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DATE OF NEXT MEETING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mailto:clerk@budbrookepc.org.uk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