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rPr>
          <w:rFonts w:ascii="Candara" w:cs="Candara" w:eastAsia="Candara" w:hAnsi="Candar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rFonts w:ascii="Candara" w:cs="Candara" w:eastAsia="Candara" w:hAnsi="Candar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ind w:left="360" w:firstLine="0"/>
        <w:contextualSpacing w:val="0"/>
        <w:jc w:val="center"/>
        <w:rPr>
          <w:sz w:val="24"/>
          <w:szCs w:val="24"/>
          <w:u w:val="single"/>
          <w:vertAlign w:val="baseline"/>
        </w:rPr>
      </w:pPr>
      <w:r w:rsidDel="00000000" w:rsidR="00000000" w:rsidRPr="00000000">
        <w:rPr>
          <w:b w:val="1"/>
          <w:sz w:val="24"/>
          <w:szCs w:val="24"/>
          <w:u w:val="single"/>
          <w:vertAlign w:val="baseline"/>
          <w:rtl w:val="0"/>
        </w:rPr>
        <w:t xml:space="preserve">Newsletter Advertising Rates from 1st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April 2018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1"/>
        <w:numPr>
          <w:ilvl w:val="0"/>
          <w:numId w:val="1"/>
        </w:numPr>
        <w:ind w:left="720" w:hanging="360"/>
        <w:contextualSpacing w:val="0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Commercial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 offer a 5% discount for 3 consecutive months’ advertising, if booked at the time of placing the first advert.</w:t>
      </w:r>
    </w:p>
    <w:p w:rsidR="00000000" w:rsidDel="00000000" w:rsidP="00000000" w:rsidRDefault="00000000" w:rsidRPr="00000000" w14:paraId="00000007">
      <w:pPr>
        <w:contextualSpacing w:val="0"/>
        <w:rPr>
          <w:rFonts w:ascii="Candara" w:cs="Candara" w:eastAsia="Candara" w:hAnsi="Candar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6408.0" w:type="dxa"/>
        <w:jc w:val="left"/>
        <w:tblInd w:w="90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56"/>
        <w:gridCol w:w="1858"/>
        <w:gridCol w:w="2294"/>
        <w:tblGridChange w:id="0">
          <w:tblGrid>
            <w:gridCol w:w="2256"/>
            <w:gridCol w:w="1858"/>
            <w:gridCol w:w="2294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8">
            <w:pPr>
              <w:contextualSpacing w:val="0"/>
              <w:rPr>
                <w:rFonts w:ascii="Candara" w:cs="Candara" w:eastAsia="Candara" w:hAnsi="Candar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2"/>
                <w:szCs w:val="22"/>
                <w:vertAlign w:val="baseline"/>
                <w:rtl w:val="0"/>
              </w:rPr>
              <w:t xml:space="preserve">Size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contextualSpacing w:val="0"/>
              <w:rPr>
                <w:rFonts w:ascii="Candara" w:cs="Candara" w:eastAsia="Candara" w:hAnsi="Candar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2"/>
                <w:szCs w:val="22"/>
                <w:vertAlign w:val="baseline"/>
                <w:rtl w:val="0"/>
              </w:rPr>
              <w:t xml:space="preserve">Actual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contextualSpacing w:val="0"/>
              <w:rPr>
                <w:rFonts w:ascii="Candara" w:cs="Candara" w:eastAsia="Candara" w:hAnsi="Candar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2"/>
                <w:szCs w:val="22"/>
                <w:vertAlign w:val="baseline"/>
                <w:rtl w:val="0"/>
              </w:rPr>
              <w:t xml:space="preserve">Commercial Rates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B">
            <w:pPr>
              <w:contextualSpacing w:val="0"/>
              <w:rPr>
                <w:rFonts w:ascii="Candara" w:cs="Candara" w:eastAsia="Candara" w:hAnsi="Candar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vertAlign w:val="baseline"/>
                <w:rtl w:val="0"/>
              </w:rPr>
              <w:t xml:space="preserve">1 x A5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contextualSpacing w:val="0"/>
              <w:rPr>
                <w:rFonts w:ascii="Candara" w:cs="Candara" w:eastAsia="Candara" w:hAnsi="Candar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vertAlign w:val="baseline"/>
                <w:rtl w:val="0"/>
              </w:rPr>
              <w:t xml:space="preserve">12.5 x 19.5 cm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contextualSpacing w:val="0"/>
              <w:jc w:val="center"/>
              <w:rPr>
                <w:rFonts w:ascii="Candara" w:cs="Candara" w:eastAsia="Candara" w:hAnsi="Candar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vertAlign w:val="baseline"/>
                <w:rtl w:val="0"/>
              </w:rPr>
              <w:t xml:space="preserve">£</w:t>
            </w: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30</w:t>
            </w: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vertAlign w:val="baseline"/>
                <w:rtl w:val="0"/>
              </w:rPr>
              <w:t xml:space="preserve">.00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E">
            <w:pPr>
              <w:contextualSpacing w:val="0"/>
              <w:rPr>
                <w:rFonts w:ascii="Candara" w:cs="Candara" w:eastAsia="Candara" w:hAnsi="Candar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vertAlign w:val="baseline"/>
                <w:rtl w:val="0"/>
              </w:rPr>
              <w:t xml:space="preserve">½ page landscape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contextualSpacing w:val="0"/>
              <w:rPr>
                <w:rFonts w:ascii="Candara" w:cs="Candara" w:eastAsia="Candara" w:hAnsi="Candar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vertAlign w:val="baseline"/>
                <w:rtl w:val="0"/>
              </w:rPr>
              <w:t xml:space="preserve">12.5 x 9.5 cm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contextualSpacing w:val="0"/>
              <w:jc w:val="center"/>
              <w:rPr>
                <w:rFonts w:ascii="Candara" w:cs="Candara" w:eastAsia="Candara" w:hAnsi="Candar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vertAlign w:val="baseline"/>
                <w:rtl w:val="0"/>
              </w:rPr>
              <w:t xml:space="preserve">£</w:t>
            </w: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20</w:t>
            </w: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0</w:t>
            </w: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vertAlign w:val="baseline"/>
                <w:rtl w:val="0"/>
              </w:rPr>
              <w:t xml:space="preserve">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1">
            <w:pPr>
              <w:contextualSpacing w:val="0"/>
              <w:rPr>
                <w:rFonts w:ascii="Candara" w:cs="Candara" w:eastAsia="Candara" w:hAnsi="Candar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vertAlign w:val="baseline"/>
                <w:rtl w:val="0"/>
              </w:rPr>
              <w:t xml:space="preserve">¼ page portrait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contextualSpacing w:val="0"/>
              <w:rPr>
                <w:rFonts w:ascii="Candara" w:cs="Candara" w:eastAsia="Candara" w:hAnsi="Candar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vertAlign w:val="baseline"/>
                <w:rtl w:val="0"/>
              </w:rPr>
              <w:t xml:space="preserve">9.5 x 6 cm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contextualSpacing w:val="0"/>
              <w:jc w:val="center"/>
              <w:rPr>
                <w:rFonts w:ascii="Candara" w:cs="Candara" w:eastAsia="Candara" w:hAnsi="Candar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vertAlign w:val="baseline"/>
                <w:rtl w:val="0"/>
              </w:rPr>
              <w:t xml:space="preserve">£1</w:t>
            </w: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5</w:t>
            </w: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vertAlign w:val="baseline"/>
                <w:rtl w:val="0"/>
              </w:rPr>
              <w:t xml:space="preserve">.00</w:t>
            </w:r>
          </w:p>
        </w:tc>
      </w:tr>
    </w:tbl>
    <w:p w:rsidR="00000000" w:rsidDel="00000000" w:rsidP="00000000" w:rsidRDefault="00000000" w:rsidRPr="00000000" w14:paraId="00000014">
      <w:pPr>
        <w:pStyle w:val="Heading1"/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Style w:val="Heading1"/>
        <w:numPr>
          <w:ilvl w:val="0"/>
          <w:numId w:val="1"/>
        </w:numPr>
        <w:ind w:left="720" w:hanging="360"/>
        <w:contextualSpacing w:val="0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Charities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rPr>
          <w:rFonts w:ascii="Candara" w:cs="Candara" w:eastAsia="Candara" w:hAnsi="Candara"/>
          <w:vertAlign w:val="baseline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vertAlign w:val="baseline"/>
          <w:rtl w:val="0"/>
        </w:rPr>
        <w:t xml:space="preserve">Rates apply to registered charities. Registered charity number must be displayed on all charity advertisements. We offer a 5% discount for 3 consecutive months’ advertising, if booked at the time of placing the first advert.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rPr>
          <w:rFonts w:ascii="Candara" w:cs="Candara" w:eastAsia="Candara" w:hAnsi="Candara"/>
          <w:sz w:val="22"/>
          <w:szCs w:val="22"/>
          <w:vertAlign w:val="baseline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vertAlign w:val="baseline"/>
          <w:rtl w:val="0"/>
        </w:rPr>
        <w:t xml:space="preserve"> </w:t>
      </w:r>
    </w:p>
    <w:tbl>
      <w:tblPr>
        <w:tblStyle w:val="Table2"/>
        <w:tblW w:w="6408.0" w:type="dxa"/>
        <w:jc w:val="left"/>
        <w:tblInd w:w="90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56"/>
        <w:gridCol w:w="1858"/>
        <w:gridCol w:w="2294"/>
        <w:tblGridChange w:id="0">
          <w:tblGrid>
            <w:gridCol w:w="2256"/>
            <w:gridCol w:w="1858"/>
            <w:gridCol w:w="2294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18">
            <w:pPr>
              <w:contextualSpacing w:val="0"/>
              <w:rPr>
                <w:rFonts w:ascii="Candara" w:cs="Candara" w:eastAsia="Candara" w:hAnsi="Candar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2"/>
                <w:szCs w:val="22"/>
                <w:vertAlign w:val="baseline"/>
                <w:rtl w:val="0"/>
              </w:rPr>
              <w:t xml:space="preserve">Size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contextualSpacing w:val="0"/>
              <w:rPr>
                <w:rFonts w:ascii="Candara" w:cs="Candara" w:eastAsia="Candara" w:hAnsi="Candar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2"/>
                <w:szCs w:val="22"/>
                <w:vertAlign w:val="baseline"/>
                <w:rtl w:val="0"/>
              </w:rPr>
              <w:t xml:space="preserve">Actual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contextualSpacing w:val="0"/>
              <w:rPr>
                <w:rFonts w:ascii="Candara" w:cs="Candara" w:eastAsia="Candara" w:hAnsi="Candar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2"/>
                <w:szCs w:val="22"/>
                <w:vertAlign w:val="baseline"/>
                <w:rtl w:val="0"/>
              </w:rPr>
              <w:t xml:space="preserve">Charity Rates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B">
            <w:pPr>
              <w:contextualSpacing w:val="0"/>
              <w:rPr>
                <w:rFonts w:ascii="Candara" w:cs="Candara" w:eastAsia="Candara" w:hAnsi="Candar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vertAlign w:val="baseline"/>
                <w:rtl w:val="0"/>
              </w:rPr>
              <w:t xml:space="preserve">1 x A5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contextualSpacing w:val="0"/>
              <w:rPr>
                <w:rFonts w:ascii="Candara" w:cs="Candara" w:eastAsia="Candara" w:hAnsi="Candar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vertAlign w:val="baseline"/>
                <w:rtl w:val="0"/>
              </w:rPr>
              <w:t xml:space="preserve">12.5 x 19.5 cm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contextualSpacing w:val="0"/>
              <w:jc w:val="center"/>
              <w:rPr>
                <w:rFonts w:ascii="Candara" w:cs="Candara" w:eastAsia="Candara" w:hAnsi="Candar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vertAlign w:val="baseline"/>
                <w:rtl w:val="0"/>
              </w:rPr>
              <w:t xml:space="preserve">£15.00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E">
            <w:pPr>
              <w:contextualSpacing w:val="0"/>
              <w:rPr>
                <w:rFonts w:ascii="Candara" w:cs="Candara" w:eastAsia="Candara" w:hAnsi="Candar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vertAlign w:val="baseline"/>
                <w:rtl w:val="0"/>
              </w:rPr>
              <w:t xml:space="preserve">½ page landscape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contextualSpacing w:val="0"/>
              <w:rPr>
                <w:rFonts w:ascii="Candara" w:cs="Candara" w:eastAsia="Candara" w:hAnsi="Candar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vertAlign w:val="baseline"/>
                <w:rtl w:val="0"/>
              </w:rPr>
              <w:t xml:space="preserve">12.5 x 9.5 cm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contextualSpacing w:val="0"/>
              <w:jc w:val="center"/>
              <w:rPr>
                <w:rFonts w:ascii="Candara" w:cs="Candara" w:eastAsia="Candara" w:hAnsi="Candar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vertAlign w:val="baseline"/>
                <w:rtl w:val="0"/>
              </w:rPr>
              <w:t xml:space="preserve">£10.00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1">
            <w:pPr>
              <w:contextualSpacing w:val="0"/>
              <w:rPr>
                <w:rFonts w:ascii="Candara" w:cs="Candara" w:eastAsia="Candara" w:hAnsi="Candar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vertAlign w:val="baseline"/>
                <w:rtl w:val="0"/>
              </w:rPr>
              <w:t xml:space="preserve">¼ page portrait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contextualSpacing w:val="0"/>
              <w:rPr>
                <w:rFonts w:ascii="Candara" w:cs="Candara" w:eastAsia="Candara" w:hAnsi="Candar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vertAlign w:val="baseline"/>
                <w:rtl w:val="0"/>
              </w:rPr>
              <w:t xml:space="preserve">9.5 x 6 cm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contextualSpacing w:val="0"/>
              <w:jc w:val="center"/>
              <w:rPr>
                <w:rFonts w:ascii="Candara" w:cs="Candara" w:eastAsia="Candara" w:hAnsi="Candar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vertAlign w:val="baseline"/>
                <w:rtl w:val="0"/>
              </w:rPr>
              <w:t xml:space="preserve">£</w:t>
            </w: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7.5</w:t>
            </w: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vertAlign w:val="baseline"/>
                <w:rtl w:val="0"/>
              </w:rPr>
              <w:t xml:space="preserve">0</w:t>
            </w:r>
          </w:p>
        </w:tc>
      </w:tr>
    </w:tbl>
    <w:p w:rsidR="00000000" w:rsidDel="00000000" w:rsidP="00000000" w:rsidRDefault="00000000" w:rsidRPr="00000000" w14:paraId="00000024">
      <w:pPr>
        <w:contextualSpacing w:val="0"/>
        <w:rPr>
          <w:rFonts w:ascii="Candara" w:cs="Candara" w:eastAsia="Candara" w:hAnsi="Candar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contextualSpacing w:val="0"/>
        <w:rPr>
          <w:rFonts w:ascii="Candara" w:cs="Candara" w:eastAsia="Candara" w:hAnsi="Candar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Style w:val="Heading1"/>
        <w:numPr>
          <w:ilvl w:val="0"/>
          <w:numId w:val="1"/>
        </w:numPr>
        <w:ind w:left="720" w:hanging="360"/>
        <w:contextualSpacing w:val="0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Charities within Budbrooke Parish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contextualSpacing w:val="0"/>
        <w:rPr>
          <w:rFonts w:ascii="Candara" w:cs="Candara" w:eastAsia="Candara" w:hAnsi="Candara"/>
          <w:sz w:val="22"/>
          <w:szCs w:val="22"/>
          <w:vertAlign w:val="baseline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vertAlign w:val="baseline"/>
          <w:rtl w:val="0"/>
        </w:rPr>
        <w:t xml:space="preserve">Rates, discount and conditions as above. In addition to the reduced advertising rates, charities within the parish can take up the offer of:</w:t>
      </w:r>
    </w:p>
    <w:p w:rsidR="00000000" w:rsidDel="00000000" w:rsidP="00000000" w:rsidRDefault="00000000" w:rsidRPr="00000000" w14:paraId="00000028">
      <w:pPr>
        <w:numPr>
          <w:ilvl w:val="1"/>
          <w:numId w:val="2"/>
        </w:numPr>
        <w:ind w:left="907" w:hanging="340"/>
        <w:contextualSpacing w:val="0"/>
        <w:rPr>
          <w:sz w:val="22"/>
          <w:szCs w:val="22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vertAlign w:val="baseline"/>
          <w:rtl w:val="0"/>
        </w:rPr>
        <w:t xml:space="preserve">1 free advertisement, up to A5 size, each year </w:t>
      </w:r>
    </w:p>
    <w:p w:rsidR="00000000" w:rsidDel="00000000" w:rsidP="00000000" w:rsidRDefault="00000000" w:rsidRPr="00000000" w14:paraId="00000029">
      <w:pPr>
        <w:numPr>
          <w:ilvl w:val="1"/>
          <w:numId w:val="2"/>
        </w:numPr>
        <w:ind w:left="907" w:hanging="340"/>
        <w:contextualSpacing w:val="0"/>
        <w:rPr>
          <w:sz w:val="22"/>
          <w:szCs w:val="22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vertAlign w:val="baseline"/>
          <w:rtl w:val="0"/>
        </w:rPr>
        <w:t xml:space="preserve">A listing under “Around the Parish” on the website with links to their website/ Facebook page. The information to be included on the website must be provided by the organisation. </w:t>
      </w:r>
    </w:p>
    <w:p w:rsidR="00000000" w:rsidDel="00000000" w:rsidP="00000000" w:rsidRDefault="00000000" w:rsidRPr="00000000" w14:paraId="0000002A">
      <w:pPr>
        <w:contextualSpacing w:val="0"/>
        <w:rPr>
          <w:rFonts w:ascii="Candara" w:cs="Candara" w:eastAsia="Candara" w:hAnsi="Candar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contextualSpacing w:val="0"/>
        <w:rPr>
          <w:rFonts w:ascii="Candara" w:cs="Candara" w:eastAsia="Candara" w:hAnsi="Candar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ndara" w:cs="Candara" w:eastAsia="Candara" w:hAnsi="Candar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ndara" w:cs="Candara" w:eastAsia="Candara" w:hAnsi="Candar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For all newsletter enquiries, please contact the editor, Ian Broadbridge: newsletter@budbrookepc.org.uk</w:t>
      </w:r>
    </w:p>
    <w:p w:rsidR="00000000" w:rsidDel="00000000" w:rsidP="00000000" w:rsidRDefault="00000000" w:rsidRPr="00000000" w14:paraId="0000002D">
      <w:pPr>
        <w:contextualSpacing w:val="0"/>
        <w:rPr>
          <w:rFonts w:ascii="Candara" w:cs="Candara" w:eastAsia="Candara" w:hAnsi="Candar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contextualSpacing w:val="0"/>
        <w:jc w:val="left"/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/>
      <w:pgMar w:bottom="1440" w:top="1418" w:left="1474" w:right="1474" w:header="907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Arial"/>
  <w:font w:name="Georgia"/>
  <w:font w:name="Candar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contextualSpacing w:val="0"/>
      <w:rPr>
        <w:rFonts w:ascii="Candara" w:cs="Candara" w:eastAsia="Candara" w:hAnsi="Candara"/>
        <w:b w:val="0"/>
        <w:sz w:val="32"/>
        <w:szCs w:val="32"/>
        <w:vertAlign w:val="baseline"/>
      </w:rPr>
    </w:pPr>
    <w:r w:rsidDel="00000000" w:rsidR="00000000" w:rsidRPr="00000000">
      <w:rPr>
        <w:vertAlign w:val="baseline"/>
        <w:rtl w:val="0"/>
      </w:rPr>
      <w:t xml:space="preserve">                 </w:t>
    </w:r>
    <w:r w:rsidDel="00000000" w:rsidR="00000000" w:rsidRPr="00000000">
      <w:rPr>
        <w:rFonts w:ascii="Candara" w:cs="Candara" w:eastAsia="Candara" w:hAnsi="Candara"/>
        <w:b w:val="1"/>
        <w:sz w:val="32"/>
        <w:szCs w:val="32"/>
        <w:vertAlign w:val="baseline"/>
        <w:rtl w:val="0"/>
      </w:rPr>
      <w:t xml:space="preserve">Budbrooke Parish Council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36576" distT="36576" distL="36576" distR="36576" hidden="0" layoutInCell="1" locked="0" relativeHeight="0" simplePos="0">
          <wp:simplePos x="0" y="0"/>
          <wp:positionH relativeFrom="margin">
            <wp:posOffset>-571499</wp:posOffset>
          </wp:positionH>
          <wp:positionV relativeFrom="paragraph">
            <wp:posOffset>-247014</wp:posOffset>
          </wp:positionV>
          <wp:extent cx="1193800" cy="1485900"/>
          <wp:effectExtent b="0" l="0" r="0" t="0"/>
          <wp:wrapNone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93800" cy="14859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0">
    <w:pPr>
      <w:contextualSpacing w:val="0"/>
      <w:rPr>
        <w:rFonts w:ascii="Candara" w:cs="Candara" w:eastAsia="Candara" w:hAnsi="Candara"/>
        <w:vertAlign w:val="baseline"/>
      </w:rPr>
    </w:pPr>
    <w:r w:rsidDel="00000000" w:rsidR="00000000" w:rsidRPr="00000000">
      <w:rPr>
        <w:vertAlign w:val="baseline"/>
        <w:rtl w:val="0"/>
      </w:rPr>
      <w:t xml:space="preserve">                   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color w:val="00000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●"/>
      <w:lvlJc w:val="left"/>
      <w:pPr>
        <w:ind w:left="907" w:hanging="34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-GB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32"/>
      <w:szCs w:val="32"/>
      <w:vertAlign w:val="baseline"/>
    </w:rPr>
  </w:style>
  <w:style w:type="paragraph" w:styleId="Heading2">
    <w:name w:val="heading 2"/>
    <w:basedOn w:val="Normal"/>
    <w:next w:val="Normal"/>
    <w:pPr>
      <w:keepNext w:val="1"/>
    </w:pPr>
    <w:rPr>
      <w:rFonts w:ascii="Candara" w:cs="Candara" w:eastAsia="Candara" w:hAnsi="Candara"/>
      <w:b w:val="1"/>
      <w:sz w:val="22"/>
      <w:szCs w:val="22"/>
      <w:u w:val="single"/>
      <w:vertAlign w:val="baseline"/>
    </w:rPr>
  </w:style>
  <w:style w:type="paragraph" w:styleId="Heading3">
    <w:name w:val="heading 3"/>
    <w:basedOn w:val="Normal"/>
    <w:next w:val="Normal"/>
    <w:pPr>
      <w:keepNext w:val="1"/>
    </w:pPr>
    <w:rPr>
      <w:rFonts w:ascii="Candara" w:cs="Candara" w:eastAsia="Candara" w:hAnsi="Candara"/>
      <w:b w:val="1"/>
      <w:sz w:val="24"/>
      <w:szCs w:val="24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rFonts w:ascii="Candara" w:cs="Candara" w:eastAsia="Candara" w:hAnsi="Candara"/>
      <w:b w:val="1"/>
      <w:sz w:val="28"/>
      <w:szCs w:val="28"/>
      <w:u w:val="single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ndara-regular.ttf"/><Relationship Id="rId2" Type="http://schemas.openxmlformats.org/officeDocument/2006/relationships/font" Target="fonts/Candara-bold.ttf"/><Relationship Id="rId3" Type="http://schemas.openxmlformats.org/officeDocument/2006/relationships/font" Target="fonts/Candara-italic.ttf"/><Relationship Id="rId4" Type="http://schemas.openxmlformats.org/officeDocument/2006/relationships/font" Target="fonts/Candara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